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E5" w:rsidRPr="00DD322B" w:rsidRDefault="00DD322B" w:rsidP="00DD322B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S</w:t>
      </w:r>
      <w:r w:rsidR="00AB39E5"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ÜTF </w:t>
      </w:r>
      <w:r w:rsidR="00733816"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Sürekl</w:t>
      </w:r>
      <w:r w:rsidR="00AB39E5"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i yenilenme ve gelişim düzeneği için kurumsal ve işlevsel </w:t>
      </w:r>
      <w:r w:rsidR="00733816"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yapısı</w:t>
      </w:r>
      <w:r w:rsidR="00AB39E5" w:rsidRPr="00DD322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hakkında;</w:t>
      </w:r>
    </w:p>
    <w:p w:rsidR="00AB39E5" w:rsidRPr="00DD322B" w:rsidRDefault="00733816" w:rsidP="00DD322B">
      <w:pPr>
        <w:pStyle w:val="ListeParagraf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22B">
        <w:rPr>
          <w:rFonts w:ascii="Times New Roman" w:hAnsi="Times New Roman" w:cs="Times New Roman"/>
          <w:sz w:val="24"/>
          <w:szCs w:val="24"/>
        </w:rPr>
        <w:t>Selçuk  Üniversitesi</w:t>
      </w:r>
      <w:proofErr w:type="gramEnd"/>
      <w:r w:rsidRPr="00DD322B">
        <w:rPr>
          <w:rFonts w:ascii="Times New Roman" w:hAnsi="Times New Roman" w:cs="Times New Roman"/>
          <w:sz w:val="24"/>
          <w:szCs w:val="24"/>
        </w:rPr>
        <w:t xml:space="preserve"> Tıp Fakültesi olarak, “Sürekli </w:t>
      </w:r>
      <w:r w:rsidR="004940EA" w:rsidRPr="00DD322B">
        <w:rPr>
          <w:rFonts w:ascii="Times New Roman" w:hAnsi="Times New Roman" w:cs="Times New Roman"/>
          <w:sz w:val="24"/>
          <w:szCs w:val="24"/>
        </w:rPr>
        <w:t>yenilenme ve gelişimi” düzeneği</w:t>
      </w:r>
      <w:r w:rsidRPr="00DD322B">
        <w:rPr>
          <w:rFonts w:ascii="Times New Roman" w:hAnsi="Times New Roman" w:cs="Times New Roman"/>
          <w:sz w:val="24"/>
          <w:szCs w:val="24"/>
        </w:rPr>
        <w:t xml:space="preserve">;  </w:t>
      </w:r>
      <w:r w:rsidR="004940E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>Yükseköğretim  Kalite  Kurulu  tarafından</w:t>
      </w:r>
      <w:r w:rsidRPr="00DD322B">
        <w:rPr>
          <w:rFonts w:ascii="Times New Roman" w:hAnsi="Times New Roman" w:cs="Times New Roman"/>
          <w:sz w:val="24"/>
          <w:szCs w:val="24"/>
        </w:rPr>
        <w:t xml:space="preserve"> </w:t>
      </w:r>
      <w:r w:rsidR="004940E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Üniversitemiz ve fakültemizde uygulanmakta olan  kalite güvencesi sistemi kapsamında </w:t>
      </w:r>
      <w:proofErr w:type="spellStart"/>
      <w:r w:rsidR="004940E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>üniveristemiz</w:t>
      </w:r>
      <w:proofErr w:type="spellEnd"/>
      <w:r w:rsidR="004940E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>, fakültemiz ve hastanemiz kalite kuru</w:t>
      </w:r>
      <w:r w:rsidR="003538B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lları ve diğer ilgili kurullar tarafından </w:t>
      </w:r>
      <w:r w:rsidR="004940EA" w:rsidRPr="00DD3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kabul gören </w:t>
      </w:r>
      <w:r w:rsidRPr="00DD322B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tr-TR"/>
        </w:rPr>
        <w:t>PUKÖ döngüsü</w:t>
      </w:r>
      <w:r w:rsidRPr="00DD322B">
        <w:rPr>
          <w:rFonts w:ascii="Times New Roman" w:hAnsi="Times New Roman" w:cs="Times New Roman"/>
          <w:sz w:val="24"/>
          <w:szCs w:val="24"/>
        </w:rPr>
        <w:t xml:space="preserve"> </w:t>
      </w:r>
      <w:r w:rsidR="004940EA" w:rsidRPr="00DD322B">
        <w:rPr>
          <w:rFonts w:ascii="Times New Roman" w:hAnsi="Times New Roman" w:cs="Times New Roman"/>
          <w:sz w:val="24"/>
          <w:szCs w:val="24"/>
        </w:rPr>
        <w:t xml:space="preserve">sistemini, </w:t>
      </w:r>
      <w:r w:rsidRPr="00DD322B">
        <w:rPr>
          <w:rFonts w:ascii="Times New Roman" w:hAnsi="Times New Roman" w:cs="Times New Roman"/>
          <w:sz w:val="24"/>
          <w:szCs w:val="24"/>
        </w:rPr>
        <w:t>sürdürülebilir kurumsal ve işlevsel bir yapı olarak belirlemiş olup; kurum kültürünün en önemli unsuru haline getirmiştir.</w:t>
      </w:r>
    </w:p>
    <w:p w:rsidR="00AB39E5" w:rsidRPr="00DD322B" w:rsidRDefault="004940EA" w:rsidP="00DD322B">
      <w:pPr>
        <w:pStyle w:val="ListeParagraf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</w:pPr>
      <w:r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Fakültemiz,  </w:t>
      </w:r>
      <w:r w:rsidR="00733816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>PUKÖ döngüsü çerçevesinde ve “sürekli gelişim - öğrenen organizasyon” ilkesinden hareketle aşağıda</w:t>
      </w:r>
      <w:r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 belirtilen </w:t>
      </w:r>
      <w:r w:rsidR="00C56CDC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toplamda 12 </w:t>
      </w:r>
      <w:r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temel süreçlerle </w:t>
      </w:r>
      <w:r w:rsidR="003538BA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ilgili olarak sürekli </w:t>
      </w:r>
      <w:r w:rsidR="00733816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>iyileştirme</w:t>
      </w:r>
      <w:r w:rsidR="003538BA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 ve geliştirme çalışmaları PÜKÖ Döngüsü şemaları ile aktarılmış ve </w:t>
      </w:r>
      <w:r w:rsidR="003538BA" w:rsidRPr="00DD322B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uygulanmaktadır.</w:t>
      </w:r>
      <w:r w:rsidR="00733816" w:rsidRPr="00DD322B">
        <w:rPr>
          <w:rFonts w:ascii="Times New Roman" w:hAnsi="Times New Roman" w:cs="Times New Roman"/>
          <w:color w:val="0E0E0E"/>
          <w:spacing w:val="3"/>
          <w:sz w:val="24"/>
          <w:szCs w:val="24"/>
          <w:shd w:val="clear" w:color="auto" w:fill="FAFAFA"/>
        </w:rPr>
        <w:t xml:space="preserve"> Bunlar:</w:t>
      </w:r>
    </w:p>
    <w:p w:rsidR="003538BA" w:rsidRPr="00DD322B" w:rsidRDefault="003538BA" w:rsidP="00DD322B">
      <w:pPr>
        <w:pStyle w:val="ListeParagraf"/>
        <w:shd w:val="clear" w:color="auto" w:fill="FFFFFF"/>
        <w:spacing w:after="0" w:line="360" w:lineRule="auto"/>
        <w:ind w:left="0" w:firstLine="348"/>
        <w:jc w:val="both"/>
        <w:rPr>
          <w:rFonts w:ascii="Times New Roman" w:hAnsi="Times New Roman" w:cs="Times New Roman"/>
          <w:b/>
          <w:color w:val="0070C0"/>
          <w:spacing w:val="3"/>
          <w:sz w:val="24"/>
          <w:szCs w:val="24"/>
          <w:u w:val="single"/>
          <w:shd w:val="clear" w:color="auto" w:fill="FAFAFA"/>
        </w:rPr>
      </w:pPr>
      <w:r w:rsidRPr="00DD322B">
        <w:rPr>
          <w:rFonts w:ascii="Times New Roman" w:hAnsi="Times New Roman" w:cs="Times New Roman"/>
          <w:b/>
          <w:color w:val="0070C0"/>
          <w:spacing w:val="3"/>
          <w:sz w:val="24"/>
          <w:szCs w:val="24"/>
          <w:u w:val="single"/>
          <w:shd w:val="clear" w:color="auto" w:fill="FAFAFA"/>
        </w:rPr>
        <w:t xml:space="preserve">SÜTF Süreçleri ve </w:t>
      </w:r>
      <w:r w:rsidR="00AB39E5" w:rsidRPr="00DD322B">
        <w:rPr>
          <w:rFonts w:ascii="Times New Roman" w:hAnsi="Times New Roman" w:cs="Times New Roman"/>
          <w:b/>
          <w:color w:val="0070C0"/>
          <w:spacing w:val="3"/>
          <w:sz w:val="24"/>
          <w:szCs w:val="24"/>
          <w:u w:val="single"/>
          <w:shd w:val="clear" w:color="auto" w:fill="FAFAFA"/>
        </w:rPr>
        <w:t>PUKÖ Döngüsü Şemaları</w:t>
      </w:r>
      <w:r w:rsidR="006255B8" w:rsidRPr="00DD322B">
        <w:rPr>
          <w:rFonts w:ascii="Times New Roman" w:hAnsi="Times New Roman" w:cs="Times New Roman"/>
          <w:b/>
          <w:color w:val="0070C0"/>
          <w:spacing w:val="3"/>
          <w:sz w:val="24"/>
          <w:szCs w:val="24"/>
          <w:u w:val="single"/>
          <w:shd w:val="clear" w:color="auto" w:fill="FAFAFA"/>
        </w:rPr>
        <w:t xml:space="preserve"> Listesi: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2"/>
        <w:gridCol w:w="5103"/>
      </w:tblGrid>
      <w:tr w:rsidR="00061E1C" w:rsidRPr="00DD322B" w:rsidTr="00340132">
        <w:trPr>
          <w:trHeight w:val="26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1-SÜTF Kurumsal Amaç Hedefler PUKÖ Döngüsü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7-SÜTF Eğitim-Öğretim İşleri Süreci PUKÖ Döngüsü</w:t>
            </w:r>
          </w:p>
        </w:tc>
      </w:tr>
      <w:tr w:rsidR="00061E1C" w:rsidRPr="00DD322B" w:rsidTr="00340132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2-SÜTF Kurumsal-işlevsel Yapısı PUKÖ Döngüsü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966ABC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8-SÜTF </w:t>
            </w:r>
            <w:r w:rsidR="00966A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Olağanüstü Durumlarda Eğitim Süreci</w:t>
            </w: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PUKÖ Döngüsü</w:t>
            </w:r>
          </w:p>
        </w:tc>
      </w:tr>
      <w:tr w:rsidR="00061E1C" w:rsidRPr="00DD322B" w:rsidTr="00340132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3-SÜTF Eğitim Programı Amaç-Hedefler PUKÖ Döngüsü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9-SÜTF Arş-</w:t>
            </w:r>
            <w:proofErr w:type="gramStart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Geliş.Süreç</w:t>
            </w:r>
            <w:proofErr w:type="gramEnd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PUKÖ Döngüsü</w:t>
            </w:r>
          </w:p>
        </w:tc>
      </w:tr>
      <w:tr w:rsidR="00061E1C" w:rsidRPr="00DD322B" w:rsidTr="00340132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4-SÜTF Eğitim Ölçme Değerlendirme PUKÖ Döngüsü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10-SÜTF Hizmet Süreci PUKÖ Döngüsü</w:t>
            </w:r>
          </w:p>
        </w:tc>
      </w:tr>
      <w:tr w:rsidR="00061E1C" w:rsidRPr="00DD322B" w:rsidTr="00340132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5-SÜTF Fiziksel Altyapı ve </w:t>
            </w:r>
            <w:proofErr w:type="gramStart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Olanaklar  PUKÖ</w:t>
            </w:r>
            <w:proofErr w:type="gramEnd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Döngüsü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11-SÜTF Toplumsal Katkı Süreç PUKÖ Döngüsü</w:t>
            </w:r>
          </w:p>
        </w:tc>
      </w:tr>
      <w:tr w:rsidR="00061E1C" w:rsidRPr="00DD322B" w:rsidTr="00340132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6-SÜTF Akademik ve İdari </w:t>
            </w:r>
            <w:proofErr w:type="gramStart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Kadro  PUKÖ</w:t>
            </w:r>
            <w:proofErr w:type="gramEnd"/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Döngüsü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1E1C" w:rsidRPr="00DD322B" w:rsidRDefault="00061E1C" w:rsidP="00DD322B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D32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12-SÜTF Yönetişim Süreç PUKÖ Döngüsü</w:t>
            </w:r>
          </w:p>
        </w:tc>
      </w:tr>
    </w:tbl>
    <w:p w:rsidR="00DD322B" w:rsidRDefault="00DD322B" w:rsidP="00DD322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33816" w:rsidRPr="00DD322B" w:rsidRDefault="00141677" w:rsidP="00DD322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D322B">
        <w:rPr>
          <w:rFonts w:ascii="Times New Roman" w:hAnsi="Times New Roman" w:cs="Times New Roman"/>
        </w:rPr>
        <w:t xml:space="preserve">Selçuk Üniversitesi Tıp Fakültesi Mezuniyet Öncesi Tıp Eğitimi Programının tüm ana unsurları </w:t>
      </w:r>
      <w:r w:rsidR="001D7B08" w:rsidRPr="00DD322B">
        <w:rPr>
          <w:rFonts w:ascii="Times New Roman" w:hAnsi="Times New Roman" w:cs="Times New Roman"/>
        </w:rPr>
        <w:t>ile ilgili olarak</w:t>
      </w:r>
      <w:r w:rsidRPr="00DD322B">
        <w:rPr>
          <w:rFonts w:ascii="Times New Roman" w:hAnsi="Times New Roman" w:cs="Times New Roman"/>
        </w:rPr>
        <w:t xml:space="preserve"> Kalite Güvence Sistemi yapılanması içinde süreçler tanı</w:t>
      </w:r>
      <w:r w:rsidR="001D7B08" w:rsidRPr="00DD322B">
        <w:rPr>
          <w:rFonts w:ascii="Times New Roman" w:hAnsi="Times New Roman" w:cs="Times New Roman"/>
        </w:rPr>
        <w:t>mlanmış olup;</w:t>
      </w:r>
      <w:r w:rsidRPr="00DD322B">
        <w:rPr>
          <w:rFonts w:ascii="Times New Roman" w:hAnsi="Times New Roman" w:cs="Times New Roman"/>
        </w:rPr>
        <w:t xml:space="preserve"> sürekli yenilenme ve gelişim döngüsü</w:t>
      </w:r>
      <w:r w:rsidR="001D7B08" w:rsidRPr="00DD322B">
        <w:rPr>
          <w:rFonts w:ascii="Times New Roman" w:hAnsi="Times New Roman" w:cs="Times New Roman"/>
        </w:rPr>
        <w:t xml:space="preserve"> çerçevesinde bu süreçler,</w:t>
      </w:r>
      <w:r w:rsidRPr="00DD322B">
        <w:rPr>
          <w:rFonts w:ascii="Times New Roman" w:hAnsi="Times New Roman" w:cs="Times New Roman"/>
        </w:rPr>
        <w:t xml:space="preserve"> </w:t>
      </w:r>
      <w:r w:rsidR="001D7B08" w:rsidRPr="00DD322B">
        <w:rPr>
          <w:rFonts w:ascii="Times New Roman" w:hAnsi="Times New Roman" w:cs="Times New Roman"/>
          <w:bCs/>
        </w:rPr>
        <w:t xml:space="preserve">PUKÖ Döngüsü </w:t>
      </w:r>
      <w:r w:rsidRPr="00DD322B">
        <w:rPr>
          <w:rFonts w:ascii="Times New Roman" w:hAnsi="Times New Roman" w:cs="Times New Roman"/>
          <w:bCs/>
        </w:rPr>
        <w:t>basamaklarına uygun</w:t>
      </w:r>
      <w:r w:rsidRPr="00DD322B">
        <w:rPr>
          <w:rFonts w:ascii="Times New Roman" w:hAnsi="Times New Roman" w:cs="Times New Roman"/>
          <w:b/>
          <w:bCs/>
        </w:rPr>
        <w:t xml:space="preserve"> </w:t>
      </w:r>
      <w:r w:rsidRPr="00DD322B">
        <w:rPr>
          <w:rFonts w:ascii="Times New Roman" w:hAnsi="Times New Roman" w:cs="Times New Roman"/>
        </w:rPr>
        <w:t xml:space="preserve">olarak </w:t>
      </w:r>
      <w:r w:rsidR="00907B47" w:rsidRPr="00DD322B">
        <w:rPr>
          <w:rFonts w:ascii="Times New Roman" w:hAnsi="Times New Roman" w:cs="Times New Roman"/>
        </w:rPr>
        <w:t xml:space="preserve">aşağıdaki PUKÖ </w:t>
      </w:r>
      <w:proofErr w:type="gramStart"/>
      <w:r w:rsidR="00907B47" w:rsidRPr="00DD322B">
        <w:rPr>
          <w:rFonts w:ascii="Times New Roman" w:hAnsi="Times New Roman" w:cs="Times New Roman"/>
        </w:rPr>
        <w:t>Döngü  şeması</w:t>
      </w:r>
      <w:proofErr w:type="gramEnd"/>
      <w:r w:rsidR="00907B47" w:rsidRPr="00DD322B">
        <w:rPr>
          <w:rFonts w:ascii="Times New Roman" w:hAnsi="Times New Roman" w:cs="Times New Roman"/>
        </w:rPr>
        <w:t xml:space="preserve"> </w:t>
      </w:r>
      <w:r w:rsidR="007D5CC5" w:rsidRPr="00DD322B">
        <w:rPr>
          <w:rFonts w:ascii="Times New Roman" w:hAnsi="Times New Roman" w:cs="Times New Roman"/>
        </w:rPr>
        <w:t xml:space="preserve">formatı kullanılarak </w:t>
      </w:r>
      <w:r w:rsidR="00136C0F" w:rsidRPr="00DD322B">
        <w:rPr>
          <w:rFonts w:ascii="Times New Roman" w:hAnsi="Times New Roman" w:cs="Times New Roman"/>
          <w:i/>
          <w:color w:val="0070C0"/>
        </w:rPr>
        <w:t>(Şekil 9.1.1/1</w:t>
      </w:r>
      <w:r w:rsidR="007D5CC5" w:rsidRPr="00DD322B">
        <w:rPr>
          <w:rFonts w:ascii="Times New Roman" w:hAnsi="Times New Roman" w:cs="Times New Roman"/>
          <w:i/>
          <w:color w:val="0070C0"/>
        </w:rPr>
        <w:t>)</w:t>
      </w:r>
      <w:r w:rsidR="007D5CC5" w:rsidRPr="00DD322B">
        <w:rPr>
          <w:rFonts w:ascii="Times New Roman" w:hAnsi="Times New Roman" w:cs="Times New Roman"/>
        </w:rPr>
        <w:t xml:space="preserve">  süreçler için sürekli iyileştirme ve geliştirme çalışmaları </w:t>
      </w:r>
      <w:r w:rsidR="001D7B08" w:rsidRPr="00DD322B">
        <w:rPr>
          <w:rFonts w:ascii="Times New Roman" w:hAnsi="Times New Roman" w:cs="Times New Roman"/>
        </w:rPr>
        <w:t>yürütülmektedir.</w:t>
      </w:r>
    </w:p>
    <w:p w:rsidR="00733816" w:rsidRPr="00DD322B" w:rsidRDefault="0015696A" w:rsidP="00DD322B">
      <w:pPr>
        <w:spacing w:after="0" w:line="360" w:lineRule="auto"/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</w:pPr>
      <w:r w:rsidRPr="0015696A">
        <w:rPr>
          <w:rFonts w:ascii="Times New Roman" w:hAnsi="Times New Roman" w:cs="Times New Roman"/>
          <w:i/>
          <w:color w:val="403152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229.4pt;margin-top:19.5pt;width:53.15pt;height:19.8pt;z-index:251660288" fillcolor="yellow"/>
        </w:pict>
      </w:r>
      <w:r w:rsidR="006255B8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Şekil </w:t>
      </w:r>
      <w:r w:rsidR="00075F51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>1</w:t>
      </w:r>
      <w:r w:rsidR="006255B8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 </w:t>
      </w:r>
      <w:r w:rsidR="003538BA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SÜTF </w:t>
      </w:r>
      <w:r w:rsidR="00AB39E5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Süreçlerinin </w:t>
      </w:r>
      <w:r w:rsidR="00733816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PUKÖ Döngüsü </w:t>
      </w:r>
      <w:r w:rsidR="007D5CC5" w:rsidRPr="00DD322B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>Şema Formatı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"/>
        <w:gridCol w:w="2649"/>
        <w:gridCol w:w="2273"/>
        <w:gridCol w:w="2709"/>
        <w:gridCol w:w="2087"/>
        <w:gridCol w:w="268"/>
      </w:tblGrid>
      <w:tr w:rsidR="00C56CDC" w:rsidRPr="00DD322B" w:rsidTr="00C56CDC">
        <w:tc>
          <w:tcPr>
            <w:tcW w:w="5217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hideMark/>
          </w:tcPr>
          <w:p w:rsidR="00C56CDC" w:rsidRPr="00DD322B" w:rsidRDefault="00C56CDC" w:rsidP="000F47F2">
            <w:p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</w:pPr>
            <w:r w:rsidRPr="00DD322B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PLANLAMA</w:t>
            </w:r>
          </w:p>
        </w:tc>
        <w:tc>
          <w:tcPr>
            <w:tcW w:w="5064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/>
            <w:hideMark/>
          </w:tcPr>
          <w:p w:rsidR="00C56CDC" w:rsidRPr="00DD322B" w:rsidRDefault="00C56CDC" w:rsidP="000F47F2">
            <w:p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DD322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UYGULAMA</w:t>
            </w:r>
          </w:p>
        </w:tc>
      </w:tr>
      <w:tr w:rsidR="00C56CDC" w:rsidRPr="00FA202B" w:rsidTr="00C56CDC">
        <w:trPr>
          <w:trHeight w:val="233"/>
        </w:trPr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C56CDC" w:rsidRPr="00FA202B" w:rsidRDefault="00C56CDC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C56CDC" w:rsidRPr="00FA202B" w:rsidRDefault="000F47F2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A202B">
              <w:rPr>
                <w:rFonts w:ascii="Times New Roman" w:hAnsi="Times New Roman" w:cs="Times New Roman"/>
                <w:b/>
                <w:i/>
                <w:szCs w:val="24"/>
              </w:rPr>
              <w:t>Faaliyetler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hideMark/>
          </w:tcPr>
          <w:p w:rsidR="00C56CDC" w:rsidRPr="00FA202B" w:rsidRDefault="003E52F8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75F51"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F47F2" w:rsidRPr="00FA202B">
              <w:rPr>
                <w:rFonts w:ascii="Times New Roman" w:hAnsi="Times New Roman" w:cs="Times New Roman"/>
                <w:b/>
                <w:i/>
                <w:szCs w:val="24"/>
              </w:rPr>
              <w:t>Paydaşları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56CDC" w:rsidRPr="00FA202B" w:rsidRDefault="000F47F2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A202B">
              <w:rPr>
                <w:rFonts w:ascii="Times New Roman" w:hAnsi="Times New Roman" w:cs="Times New Roman"/>
                <w:b/>
                <w:i/>
                <w:szCs w:val="24"/>
              </w:rPr>
              <w:t>Faaliyetler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56CDC" w:rsidRPr="00FA202B" w:rsidRDefault="003E52F8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75F51"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F47F2" w:rsidRPr="00FA202B">
              <w:rPr>
                <w:rFonts w:ascii="Times New Roman" w:hAnsi="Times New Roman" w:cs="Times New Roman"/>
                <w:b/>
                <w:i/>
                <w:szCs w:val="24"/>
              </w:rPr>
              <w:t>Paydaşları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/>
          </w:tcPr>
          <w:p w:rsidR="00C56CDC" w:rsidRPr="00FA202B" w:rsidRDefault="00C56CDC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C56CDC" w:rsidRPr="00DD322B" w:rsidTr="00DD322B">
        <w:trPr>
          <w:trHeight w:val="1444"/>
        </w:trPr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C56CDC" w:rsidRPr="00DD322B" w:rsidRDefault="0015696A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type="#_x0000_t13" style="position:absolute;margin-left:-22.2pt;margin-top:85.9pt;width:53.15pt;height:22.05pt;rotation:270;z-index:251663360;mso-position-horizontal-relative:text;mso-position-vertical-relative:text" fillcolor="yellow"/>
              </w:pic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C56CDC" w:rsidRPr="00DD322B" w:rsidRDefault="00C56CDC" w:rsidP="00DD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15696A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margin-left:91.45pt;margin-top:60.75pt;width:23.3pt;height:61.75pt;z-index:251661312;mso-position-horizontal-relative:text;mso-position-vertical-relative:text" fillcolor="yellow">
                  <v:textbox style="layout-flow:vertical-ideographic"/>
                </v:shape>
              </w:pic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DC" w:rsidRPr="00DD322B" w:rsidTr="00C56CDC">
        <w:trPr>
          <w:trHeight w:val="131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6CDC" w:rsidRPr="00DD322B" w:rsidRDefault="0015696A" w:rsidP="00DD32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</w:rPr>
            </w:pPr>
            <w:r w:rsidRPr="0015696A">
              <w:rPr>
                <w:rFonts w:ascii="Times New Roman" w:hAnsi="Times New Roman" w:cs="Times New Roman"/>
                <w:color w:val="632423"/>
                <w:sz w:val="14"/>
                <w:szCs w:val="24"/>
              </w:rPr>
              <w:pict>
                <v:shape id="_x0000_s1028" type="#_x0000_t13" style="position:absolute;margin-left:82.2pt;margin-top:5.95pt;width:53.15pt;height:19.85pt;rotation:180;z-index:251662336;mso-position-horizontal-relative:text;mso-position-vertical-relative:text" fillcolor="yellow"/>
              </w:pict>
            </w: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C56CDC" w:rsidRPr="00DD322B" w:rsidTr="00C56CDC">
        <w:tc>
          <w:tcPr>
            <w:tcW w:w="521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  <w:hideMark/>
          </w:tcPr>
          <w:p w:rsidR="00C56CDC" w:rsidRPr="00DD322B" w:rsidRDefault="00C56CDC" w:rsidP="000F47F2">
            <w:p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b/>
                <w:color w:val="632423"/>
                <w:sz w:val="24"/>
                <w:szCs w:val="24"/>
              </w:rPr>
            </w:pPr>
            <w:r w:rsidRPr="00DD322B">
              <w:rPr>
                <w:rFonts w:ascii="Times New Roman" w:hAnsi="Times New Roman" w:cs="Times New Roman"/>
                <w:b/>
                <w:color w:val="632423"/>
                <w:sz w:val="24"/>
                <w:szCs w:val="24"/>
              </w:rPr>
              <w:t>ÖNLEM AL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hideMark/>
          </w:tcPr>
          <w:p w:rsidR="00C56CDC" w:rsidRPr="00DD322B" w:rsidRDefault="00C56CDC" w:rsidP="000F47F2">
            <w:p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D322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KONTROL ET</w:t>
            </w:r>
          </w:p>
        </w:tc>
      </w:tr>
      <w:tr w:rsidR="00C56CDC" w:rsidRPr="00FA202B" w:rsidTr="00C56CDC">
        <w:tc>
          <w:tcPr>
            <w:tcW w:w="29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C56CDC" w:rsidRPr="00FA202B" w:rsidRDefault="000F47F2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A202B">
              <w:rPr>
                <w:rFonts w:ascii="Times New Roman" w:hAnsi="Times New Roman" w:cs="Times New Roman"/>
                <w:b/>
                <w:i/>
                <w:szCs w:val="24"/>
              </w:rPr>
              <w:t>Faaliyetler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  <w:hideMark/>
          </w:tcPr>
          <w:p w:rsidR="00C56CDC" w:rsidRPr="00FA202B" w:rsidRDefault="003E52F8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75F51"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F47F2" w:rsidRPr="00FA202B">
              <w:rPr>
                <w:rFonts w:ascii="Times New Roman" w:hAnsi="Times New Roman" w:cs="Times New Roman"/>
                <w:b/>
                <w:i/>
                <w:szCs w:val="24"/>
              </w:rPr>
              <w:t>Paydaşları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56CDC" w:rsidRPr="00FA202B" w:rsidRDefault="000F47F2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A202B">
              <w:rPr>
                <w:rFonts w:ascii="Times New Roman" w:hAnsi="Times New Roman" w:cs="Times New Roman"/>
                <w:b/>
                <w:i/>
                <w:szCs w:val="24"/>
              </w:rPr>
              <w:t>Faaliyetler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hideMark/>
          </w:tcPr>
          <w:p w:rsidR="00C56CDC" w:rsidRPr="00FA202B" w:rsidRDefault="003E52F8" w:rsidP="00FA202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75F51"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  <w:r w:rsidR="000F47F2" w:rsidRPr="00FA202B">
              <w:rPr>
                <w:rFonts w:ascii="Times New Roman" w:hAnsi="Times New Roman" w:cs="Times New Roman"/>
                <w:b/>
                <w:i/>
                <w:szCs w:val="24"/>
              </w:rPr>
              <w:t>Paydaşları</w:t>
            </w:r>
          </w:p>
        </w:tc>
      </w:tr>
      <w:tr w:rsidR="00C56CDC" w:rsidRPr="00DD322B" w:rsidTr="00C56CDC">
        <w:tc>
          <w:tcPr>
            <w:tcW w:w="29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6CDC" w:rsidRPr="00DD322B" w:rsidRDefault="00C56CDC" w:rsidP="00DD32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FE9" w:rsidRPr="00480FE9" w:rsidRDefault="00480FE9" w:rsidP="00480FE9">
      <w:pPr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141"/>
        <w:rPr>
          <w:sz w:val="20"/>
        </w:rPr>
      </w:pPr>
      <w:r w:rsidRPr="00480FE9">
        <w:rPr>
          <w:b/>
          <w:sz w:val="20"/>
        </w:rPr>
        <w:lastRenderedPageBreak/>
        <w:t>Planlama:</w:t>
      </w:r>
      <w:r w:rsidRPr="00480FE9">
        <w:rPr>
          <w:sz w:val="20"/>
        </w:rPr>
        <w:t xml:space="preserve"> Yeni bir stratejik yön belirleme veya iç ve/veya dış bir değerlendirmeye dayalı olarak planlama, mevcut uygulamalarda önemli bir iyileştirme için yeniden planlanma, </w:t>
      </w:r>
    </w:p>
    <w:p w:rsidR="00480FE9" w:rsidRPr="00480FE9" w:rsidRDefault="00480FE9" w:rsidP="00480FE9">
      <w:pPr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141"/>
        <w:rPr>
          <w:sz w:val="20"/>
        </w:rPr>
      </w:pPr>
      <w:r w:rsidRPr="00480FE9">
        <w:rPr>
          <w:b/>
          <w:sz w:val="20"/>
        </w:rPr>
        <w:t>Uygulama:</w:t>
      </w:r>
      <w:r w:rsidRPr="00480FE9">
        <w:rPr>
          <w:sz w:val="20"/>
        </w:rPr>
        <w:t xml:space="preserve"> Planın uygulanması ve sonuçların, önceden kararlaştırılan ölçütlere göre takip edilmesi, </w:t>
      </w:r>
    </w:p>
    <w:p w:rsidR="00480FE9" w:rsidRPr="00480FE9" w:rsidRDefault="00480FE9" w:rsidP="00480FE9">
      <w:pPr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141"/>
        <w:rPr>
          <w:sz w:val="20"/>
        </w:rPr>
      </w:pPr>
      <w:r w:rsidRPr="00480FE9">
        <w:rPr>
          <w:b/>
          <w:sz w:val="20"/>
        </w:rPr>
        <w:t>Kontrol:</w:t>
      </w:r>
      <w:r w:rsidRPr="00480FE9">
        <w:rPr>
          <w:sz w:val="20"/>
        </w:rPr>
        <w:t xml:space="preserve"> Performansın ölçülmesi ve hedeflerle karşılaştırılarak analiz edilmesi, </w:t>
      </w:r>
    </w:p>
    <w:p w:rsidR="00480FE9" w:rsidRPr="00480FE9" w:rsidRDefault="00480FE9" w:rsidP="00480FE9">
      <w:pPr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141"/>
        <w:rPr>
          <w:sz w:val="20"/>
        </w:rPr>
      </w:pPr>
      <w:r w:rsidRPr="00480FE9">
        <w:rPr>
          <w:b/>
          <w:sz w:val="20"/>
        </w:rPr>
        <w:t>Önlem:</w:t>
      </w:r>
      <w:r w:rsidRPr="00480FE9">
        <w:rPr>
          <w:sz w:val="20"/>
        </w:rPr>
        <w:t xml:space="preserve"> Değerlendirme sonuçlarına göre gerekli iyileştirmelerin yapılması ve uygulama sırasında iyi çalıştığı tespit edilen iyi uygulamalara sahip alanların korunması.</w:t>
      </w:r>
    </w:p>
    <w:p w:rsidR="00480FE9" w:rsidRPr="00480FE9" w:rsidRDefault="003E52F8" w:rsidP="00075F51">
      <w:pPr>
        <w:pStyle w:val="ListeParagraf"/>
        <w:spacing w:after="0" w:line="360" w:lineRule="auto"/>
        <w:ind w:left="276"/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  <w:t>*</w:t>
      </w:r>
      <w:r w:rsidR="00480FE9" w:rsidRPr="00480FE9"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  <w:t>SÜTF Kalite Birimi, 2022.</w:t>
      </w:r>
      <w:r w:rsidR="00075F51"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  <w:t xml:space="preserve"> *</w:t>
      </w:r>
      <w:r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  <w:t>*</w:t>
      </w:r>
      <w:r w:rsidR="00075F51"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  <w:t>Paydaşlar (İç ve Dış) Listesi aşağıda verilmiştir.</w:t>
      </w:r>
    </w:p>
    <w:p w:rsidR="00F50710" w:rsidRDefault="00F50710" w:rsidP="00DD322B">
      <w:pPr>
        <w:spacing w:after="0" w:line="360" w:lineRule="auto"/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</w:pPr>
    </w:p>
    <w:p w:rsidR="00F10333" w:rsidRPr="00E74C3E" w:rsidRDefault="00F10333" w:rsidP="00F1033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51F01">
        <w:rPr>
          <w:rFonts w:ascii="Times New Roman" w:hAnsi="Times New Roman" w:cs="Times New Roman"/>
          <w:bCs/>
        </w:rPr>
        <w:t xml:space="preserve">PUKÖ döngüsü şemasında geçen yıllık olarak </w:t>
      </w:r>
      <w:proofErr w:type="gramStart"/>
      <w:r w:rsidRPr="00851F01">
        <w:rPr>
          <w:rFonts w:ascii="Times New Roman" w:hAnsi="Times New Roman" w:cs="Times New Roman"/>
          <w:bCs/>
        </w:rPr>
        <w:t xml:space="preserve">yapılacaklar  </w:t>
      </w:r>
      <w:r w:rsidRPr="00851F01">
        <w:rPr>
          <w:rFonts w:ascii="Times New Roman" w:hAnsi="Times New Roman" w:cs="Times New Roman"/>
        </w:rPr>
        <w:t>aşağıda</w:t>
      </w:r>
      <w:proofErr w:type="gramEnd"/>
      <w:r w:rsidRPr="00851F01">
        <w:rPr>
          <w:rFonts w:ascii="Times New Roman" w:hAnsi="Times New Roman" w:cs="Times New Roman"/>
        </w:rPr>
        <w:t xml:space="preserve"> verilen şekilde  </w:t>
      </w:r>
      <w:r w:rsidRPr="00851F01">
        <w:rPr>
          <w:rFonts w:ascii="Times New Roman" w:hAnsi="Times New Roman" w:cs="Times New Roman"/>
          <w:i/>
          <w:color w:val="0070C0"/>
        </w:rPr>
        <w:t>(Şekil 9.1.1/2)</w:t>
      </w:r>
      <w:r w:rsidRPr="00851F01">
        <w:rPr>
          <w:rFonts w:ascii="Times New Roman" w:hAnsi="Times New Roman" w:cs="Times New Roman"/>
        </w:rPr>
        <w:t xml:space="preserve">  PUKÖ döngüsü Eylem Planı formatı kullanılarak  süreçlerle ilgili planlanan sürekli iyileştirme ve geliştirme çalışmaları izlenebilmektedir.</w:t>
      </w:r>
    </w:p>
    <w:p w:rsidR="00F10333" w:rsidRPr="00E74C3E" w:rsidRDefault="00075F51" w:rsidP="00F10333">
      <w:pPr>
        <w:spacing w:line="360" w:lineRule="auto"/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Şekil </w:t>
      </w:r>
      <w:proofErr w:type="gramStart"/>
      <w:r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2 </w:t>
      </w:r>
      <w:r w:rsidR="00F10333" w:rsidRPr="00E74C3E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 SÜTF</w:t>
      </w:r>
      <w:proofErr w:type="gramEnd"/>
      <w:r w:rsidR="00F10333" w:rsidRPr="00E74C3E">
        <w:rPr>
          <w:rFonts w:ascii="Times New Roman" w:hAnsi="Times New Roman" w:cs="Times New Roman"/>
          <w:b/>
          <w:i/>
          <w:color w:val="0070C0"/>
          <w:spacing w:val="3"/>
          <w:sz w:val="24"/>
          <w:szCs w:val="24"/>
          <w:shd w:val="clear" w:color="auto" w:fill="FAFAFA"/>
        </w:rPr>
        <w:t xml:space="preserve"> Süreçlerinin PUKÖ Döngüsü Eylem Planı Formatı</w:t>
      </w:r>
    </w:p>
    <w:p w:rsidR="00F10333" w:rsidRPr="00E74C3E" w:rsidRDefault="00F10333" w:rsidP="00F10333">
      <w:pPr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gramStart"/>
      <w:r w:rsidRPr="00E74C3E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……………………</w:t>
      </w:r>
      <w:proofErr w:type="gramEnd"/>
      <w:r w:rsidRPr="00E74C3E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Süreci PUKÖ Döngüsü Eylem Planı</w:t>
      </w:r>
    </w:p>
    <w:tbl>
      <w:tblPr>
        <w:tblStyle w:val="TabloKlavuzu"/>
        <w:tblW w:w="10173" w:type="dxa"/>
        <w:tblLook w:val="04A0"/>
      </w:tblPr>
      <w:tblGrid>
        <w:gridCol w:w="3369"/>
        <w:gridCol w:w="1842"/>
        <w:gridCol w:w="1276"/>
        <w:gridCol w:w="1985"/>
        <w:gridCol w:w="1701"/>
      </w:tblGrid>
      <w:tr w:rsidR="00F10333" w:rsidTr="00CB48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10333" w:rsidRDefault="00F10333" w:rsidP="00CB48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Faaliyet/İşlem Adı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10333" w:rsidRDefault="00F10333" w:rsidP="00CB48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10333" w:rsidRDefault="00F10333" w:rsidP="00CB48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10333" w:rsidRDefault="00F10333" w:rsidP="00CB48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10333" w:rsidRDefault="00F10333" w:rsidP="00CB48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PUKÖ Adımı</w:t>
            </w:r>
          </w:p>
        </w:tc>
      </w:tr>
      <w:tr w:rsidR="00F10333" w:rsidTr="00CB48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33" w:rsidRDefault="00F10333" w:rsidP="00CB48EC">
            <w:pPr>
              <w:rPr>
                <w:rFonts w:cstheme="minorHAnsi"/>
              </w:rPr>
            </w:pPr>
            <w:r>
              <w:rPr>
                <w:rFonts w:cstheme="minorHAnsi"/>
              </w:rPr>
              <w:t>Planlama</w:t>
            </w:r>
          </w:p>
        </w:tc>
      </w:tr>
      <w:tr w:rsidR="00F10333" w:rsidTr="00CB48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33" w:rsidRDefault="00F10333" w:rsidP="00CB48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Uygulama </w:t>
            </w:r>
          </w:p>
        </w:tc>
      </w:tr>
      <w:tr w:rsidR="00F10333" w:rsidTr="00CB48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33" w:rsidRDefault="00F10333" w:rsidP="00CB48EC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 E</w:t>
            </w:r>
            <w:r w:rsidRPr="00A83853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</w:t>
            </w:r>
          </w:p>
        </w:tc>
      </w:tr>
      <w:tr w:rsidR="00F10333" w:rsidTr="00CB48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33" w:rsidRDefault="00F10333" w:rsidP="00CB48E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33" w:rsidRDefault="00F10333" w:rsidP="00CB48EC">
            <w:pPr>
              <w:rPr>
                <w:rFonts w:cstheme="minorHAnsi"/>
              </w:rPr>
            </w:pPr>
            <w:r>
              <w:rPr>
                <w:rFonts w:cstheme="minorHAnsi"/>
              </w:rPr>
              <w:t>Önlem Al</w:t>
            </w:r>
          </w:p>
        </w:tc>
      </w:tr>
    </w:tbl>
    <w:p w:rsidR="00F10333" w:rsidRDefault="00F10333" w:rsidP="00F10333">
      <w:pPr>
        <w:spacing w:line="360" w:lineRule="auto"/>
        <w:rPr>
          <w:rFonts w:ascii="Times New Roman" w:hAnsi="Times New Roman" w:cs="Times New Roman"/>
          <w:b/>
          <w:i/>
          <w:color w:val="0070C0"/>
          <w:spacing w:val="3"/>
          <w:shd w:val="clear" w:color="auto" w:fill="FAFAFA"/>
        </w:rPr>
      </w:pPr>
      <w:r w:rsidRPr="00E74C3E">
        <w:rPr>
          <w:rFonts w:ascii="Times New Roman" w:hAnsi="Times New Roman" w:cs="Times New Roman"/>
          <w:b/>
          <w:i/>
          <w:color w:val="0070C0"/>
          <w:spacing w:val="3"/>
          <w:shd w:val="clear" w:color="auto" w:fill="FAFAFA"/>
        </w:rPr>
        <w:t>*SÜTF Kalite Birimi, 2022.</w:t>
      </w:r>
    </w:p>
    <w:p w:rsidR="00075F51" w:rsidRPr="0050609F" w:rsidRDefault="001A2605" w:rsidP="00075F51">
      <w:pPr>
        <w:jc w:val="center"/>
        <w:textAlignment w:val="baseline"/>
        <w:rPr>
          <w:rFonts w:cs="Calibri"/>
          <w:color w:val="C00000"/>
        </w:rPr>
      </w:pPr>
      <w:r>
        <w:rPr>
          <w:rFonts w:cs="Calibri"/>
          <w:b/>
          <w:bCs/>
          <w:color w:val="C00000"/>
        </w:rPr>
        <w:t>*</w:t>
      </w:r>
      <w:r w:rsidR="00075F51" w:rsidRPr="0050609F">
        <w:rPr>
          <w:rFonts w:cs="Calibri"/>
          <w:b/>
          <w:bCs/>
          <w:color w:val="C00000"/>
        </w:rPr>
        <w:t xml:space="preserve">Fakültemizin İç ve </w:t>
      </w:r>
      <w:proofErr w:type="gramStart"/>
      <w:r w:rsidR="00075F51" w:rsidRPr="0050609F">
        <w:rPr>
          <w:rFonts w:cs="Calibri"/>
          <w:b/>
          <w:bCs/>
          <w:color w:val="C00000"/>
        </w:rPr>
        <w:t>Dış  Paydaşları</w:t>
      </w:r>
      <w:proofErr w:type="gramEnd"/>
    </w:p>
    <w:p w:rsidR="00075F51" w:rsidRPr="00075F51" w:rsidRDefault="00075F51" w:rsidP="00075F51">
      <w:pPr>
        <w:tabs>
          <w:tab w:val="left" w:pos="362"/>
        </w:tabs>
        <w:jc w:val="both"/>
        <w:rPr>
          <w:rFonts w:cs="Calibri"/>
          <w:color w:val="002060"/>
          <w:bdr w:val="none" w:sz="0" w:space="0" w:color="auto" w:frame="1"/>
        </w:rPr>
      </w:pPr>
      <w:r>
        <w:rPr>
          <w:rFonts w:cs="Calibri"/>
          <w:color w:val="002060"/>
          <w:bdr w:val="none" w:sz="0" w:space="0" w:color="auto" w:frame="1"/>
        </w:rPr>
        <w:tab/>
      </w:r>
      <w:r w:rsidRPr="0050609F">
        <w:rPr>
          <w:rFonts w:cs="Calibri"/>
          <w:color w:val="002060"/>
          <w:bdr w:val="none" w:sz="0" w:space="0" w:color="auto" w:frame="1"/>
        </w:rPr>
        <w:t xml:space="preserve">Selçuk Üniversitesi Tıp Fakültesinin </w:t>
      </w:r>
      <w:r>
        <w:rPr>
          <w:rFonts w:cs="Calibri"/>
          <w:color w:val="002060"/>
          <w:bdr w:val="none" w:sz="0" w:space="0" w:color="auto" w:frame="1"/>
        </w:rPr>
        <w:t xml:space="preserve">sürekli gelişim ve yenilenme içerisinde olabilmek için </w:t>
      </w:r>
      <w:r w:rsidRPr="0050609F">
        <w:rPr>
          <w:rFonts w:cs="Calibri"/>
          <w:color w:val="002060"/>
          <w:bdr w:val="none" w:sz="0" w:space="0" w:color="auto" w:frame="1"/>
        </w:rPr>
        <w:t xml:space="preserve">işbirliği </w:t>
      </w:r>
      <w:proofErr w:type="gramStart"/>
      <w:r>
        <w:rPr>
          <w:rFonts w:cs="Calibri"/>
          <w:color w:val="002060"/>
          <w:bdr w:val="none" w:sz="0" w:space="0" w:color="auto" w:frame="1"/>
        </w:rPr>
        <w:t xml:space="preserve">yaptığı </w:t>
      </w:r>
      <w:r w:rsidRPr="0050609F">
        <w:rPr>
          <w:rFonts w:cs="Calibri"/>
          <w:color w:val="002060"/>
          <w:bdr w:val="none" w:sz="0" w:space="0" w:color="auto" w:frame="1"/>
        </w:rPr>
        <w:t xml:space="preserve"> iç</w:t>
      </w:r>
      <w:proofErr w:type="gramEnd"/>
      <w:r w:rsidRPr="0050609F">
        <w:rPr>
          <w:rFonts w:cs="Calibri"/>
          <w:color w:val="002060"/>
          <w:bdr w:val="none" w:sz="0" w:space="0" w:color="auto" w:frame="1"/>
        </w:rPr>
        <w:t xml:space="preserve"> ve dış paydaşları vardır. Fakültemiz, </w:t>
      </w:r>
      <w:r>
        <w:rPr>
          <w:rFonts w:cs="Calibri"/>
          <w:color w:val="002060"/>
          <w:bdr w:val="none" w:sz="0" w:space="0" w:color="auto" w:frame="1"/>
        </w:rPr>
        <w:t xml:space="preserve">amaç, hedef ve </w:t>
      </w:r>
      <w:r w:rsidRPr="0050609F">
        <w:rPr>
          <w:rFonts w:cs="Calibri"/>
          <w:color w:val="002060"/>
          <w:bdr w:val="none" w:sz="0" w:space="0" w:color="auto" w:frame="1"/>
        </w:rPr>
        <w:t>stratejilerini paydaşların</w:t>
      </w:r>
      <w:r>
        <w:rPr>
          <w:rFonts w:cs="Calibri"/>
          <w:color w:val="002060"/>
          <w:bdr w:val="none" w:sz="0" w:space="0" w:color="auto" w:frame="1"/>
        </w:rPr>
        <w:t>ın görüş ve önerilerini</w:t>
      </w:r>
      <w:r w:rsidRPr="0050609F">
        <w:rPr>
          <w:rFonts w:cs="Calibri"/>
          <w:color w:val="002060"/>
          <w:bdr w:val="none" w:sz="0" w:space="0" w:color="auto" w:frame="1"/>
        </w:rPr>
        <w:t xml:space="preserve"> dikkate alarak belirlem</w:t>
      </w:r>
      <w:r>
        <w:rPr>
          <w:rFonts w:cs="Calibri"/>
          <w:color w:val="002060"/>
          <w:bdr w:val="none" w:sz="0" w:space="0" w:color="auto" w:frame="1"/>
        </w:rPr>
        <w:t>ektedir.</w:t>
      </w:r>
    </w:p>
    <w:p w:rsidR="00075F51" w:rsidRPr="008D79EC" w:rsidRDefault="00075F51" w:rsidP="00075F51">
      <w:pPr>
        <w:pStyle w:val="Stil2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  <w:color w:val="0070C0"/>
          <w:sz w:val="24"/>
          <w:szCs w:val="22"/>
        </w:rPr>
      </w:pPr>
      <w:r>
        <w:rPr>
          <w:rFonts w:ascii="Calibri" w:hAnsi="Calibri" w:cs="Calibri"/>
          <w:color w:val="0070C0"/>
          <w:sz w:val="24"/>
          <w:szCs w:val="22"/>
        </w:rPr>
        <w:t>FAKÜLTEMİZİN DIŞ PAYDAŞLAR LİSTESİ 2022</w:t>
      </w:r>
      <w:r w:rsidRPr="008D79EC">
        <w:rPr>
          <w:rFonts w:ascii="Calibri" w:hAnsi="Calibri" w:cs="Calibri"/>
          <w:color w:val="0070C0"/>
          <w:sz w:val="24"/>
          <w:szCs w:val="2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260"/>
        <w:gridCol w:w="2693"/>
      </w:tblGrid>
      <w:tr w:rsidR="00075F51" w:rsidRPr="00033E71" w:rsidTr="00075F51">
        <w:tc>
          <w:tcPr>
            <w:tcW w:w="3828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33E71">
              <w:rPr>
                <w:rFonts w:ascii="Calibri" w:hAnsi="Calibri" w:cs="Calibri"/>
                <w:b/>
              </w:rPr>
              <w:t>Dış Paydaşlar</w:t>
            </w:r>
            <w:r>
              <w:rPr>
                <w:rFonts w:ascii="Calibri" w:hAnsi="Calibri" w:cs="Calibri"/>
                <w:b/>
              </w:rPr>
              <w:t>:</w:t>
            </w:r>
            <w:r w:rsidRPr="00033E7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Üniversite i</w:t>
            </w:r>
            <w:r w:rsidRPr="00033E71">
              <w:rPr>
                <w:rFonts w:ascii="Calibri" w:hAnsi="Calibri" w:cs="Calibri"/>
                <w:b/>
              </w:rPr>
              <w:t xml:space="preserve">çi </w:t>
            </w:r>
          </w:p>
        </w:tc>
        <w:tc>
          <w:tcPr>
            <w:tcW w:w="3260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33E71">
              <w:rPr>
                <w:rFonts w:ascii="Calibri" w:hAnsi="Calibri" w:cs="Calibri"/>
                <w:b/>
              </w:rPr>
              <w:t>Dış Paydaşlar</w:t>
            </w:r>
            <w:r>
              <w:rPr>
                <w:rFonts w:ascii="Calibri" w:hAnsi="Calibri" w:cs="Calibri"/>
                <w:b/>
              </w:rPr>
              <w:t>:</w:t>
            </w:r>
            <w:r w:rsidRPr="00033E7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İl i</w:t>
            </w:r>
            <w:r w:rsidRPr="00033E71">
              <w:rPr>
                <w:rFonts w:ascii="Calibri" w:hAnsi="Calibri" w:cs="Calibri"/>
                <w:b/>
              </w:rPr>
              <w:t>çi</w:t>
            </w:r>
          </w:p>
        </w:tc>
        <w:tc>
          <w:tcPr>
            <w:tcW w:w="2693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33E71">
              <w:rPr>
                <w:rFonts w:ascii="Calibri" w:hAnsi="Calibri" w:cs="Calibri"/>
                <w:b/>
              </w:rPr>
              <w:t>Dış Paydaşlar</w:t>
            </w:r>
            <w:r>
              <w:rPr>
                <w:rFonts w:ascii="Calibri" w:hAnsi="Calibri" w:cs="Calibri"/>
                <w:b/>
              </w:rPr>
              <w:t>:</w:t>
            </w:r>
            <w:r w:rsidRPr="00033E7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İl d</w:t>
            </w:r>
            <w:r w:rsidRPr="00033E71">
              <w:rPr>
                <w:rFonts w:ascii="Calibri" w:hAnsi="Calibri" w:cs="Calibri"/>
                <w:b/>
              </w:rPr>
              <w:t>ışı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851F01">
              <w:rPr>
                <w:rFonts w:ascii="Calibri" w:hAnsi="Calibri" w:cs="Calibri"/>
              </w:rPr>
              <w:t>Diş Hekimliği Fak.</w:t>
            </w:r>
            <w:proofErr w:type="gramEnd"/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Konya Valiliği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Sağlık Bakanlığı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Eczacılık Fak.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Sağlık Müdürlüğü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YÖK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851F01">
              <w:rPr>
                <w:rFonts w:ascii="Calibri" w:hAnsi="Calibri" w:cs="Calibri"/>
              </w:rPr>
              <w:t>Sağlık Bilimleri Fak.</w:t>
            </w:r>
            <w:proofErr w:type="gramEnd"/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Konya Büyükşehir Belediyesi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ÖSYM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Hemşirelik Fak.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Selçuklu ilçe Belediyesi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TEPDAD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Sağlık Hizmetleri Meslek Y.O.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Selçuklu İlçe Kaymakamlığı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TÜBİTAK</w:t>
            </w:r>
          </w:p>
        </w:tc>
      </w:tr>
      <w:tr w:rsidR="00075F51" w:rsidRPr="00033E71" w:rsidTr="00075F51">
        <w:tc>
          <w:tcPr>
            <w:tcW w:w="3828" w:type="dxa"/>
            <w:tcBorders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Rektörlük İdari Birimleri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Emniyet İl Müdürlüğü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Üniversiteler</w:t>
            </w:r>
          </w:p>
        </w:tc>
      </w:tr>
      <w:tr w:rsidR="00075F51" w:rsidRPr="00033E71" w:rsidTr="00075F51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-Personel Dairesi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Göç idaresi İl Müdürlüğü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-Öğrenci İşleri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AFAD İl Müdürlüğü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-Strateji Dairesi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Devlet-Özel Hastaneler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-İdari Mali İşler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Devlet-Vakıf Üniversiteleri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-Sağlık Kültür Spor Dairesi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Devlet-</w:t>
            </w:r>
            <w:proofErr w:type="gramStart"/>
            <w:r w:rsidRPr="00851F01">
              <w:rPr>
                <w:rFonts w:ascii="Calibri" w:hAnsi="Calibri" w:cs="Calibri"/>
              </w:rPr>
              <w:t>Vakıf  Tıp</w:t>
            </w:r>
            <w:proofErr w:type="gramEnd"/>
            <w:r w:rsidRPr="00851F01">
              <w:rPr>
                <w:rFonts w:ascii="Calibri" w:hAnsi="Calibri" w:cs="Calibri"/>
              </w:rPr>
              <w:t xml:space="preserve"> Fakülteleri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-Kütüphane Dairesi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Eczacılar Odası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-İnşaat Dairesi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851F01">
              <w:rPr>
                <w:rFonts w:ascii="Calibri" w:hAnsi="Calibri" w:cs="Calibri"/>
              </w:rPr>
              <w:t>Tabibler</w:t>
            </w:r>
            <w:proofErr w:type="spellEnd"/>
            <w:r w:rsidRPr="00851F01">
              <w:rPr>
                <w:rFonts w:ascii="Calibri" w:hAnsi="Calibri" w:cs="Calibri"/>
              </w:rPr>
              <w:t xml:space="preserve"> Odası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rPr>
          <w:trHeight w:val="240"/>
        </w:trPr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</w:t>
            </w:r>
            <w:proofErr w:type="spellStart"/>
            <w:r w:rsidRPr="00851F01">
              <w:rPr>
                <w:rFonts w:cs="Calibri"/>
              </w:rPr>
              <w:t>Erasmus</w:t>
            </w:r>
            <w:proofErr w:type="spellEnd"/>
            <w:r w:rsidRPr="00851F01">
              <w:rPr>
                <w:rFonts w:cs="Calibri"/>
              </w:rPr>
              <w:t>-</w:t>
            </w:r>
            <w:proofErr w:type="spellStart"/>
            <w:r w:rsidRPr="00851F01">
              <w:rPr>
                <w:rFonts w:cs="Calibri"/>
              </w:rPr>
              <w:t>Farabi</w:t>
            </w:r>
            <w:proofErr w:type="spellEnd"/>
            <w:r w:rsidRPr="00851F01">
              <w:rPr>
                <w:rFonts w:cs="Calibri"/>
              </w:rPr>
              <w:t xml:space="preserve"> Koordinatörlükleri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Halk Sağlığı İl Müdürlüğü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cs="Calibri"/>
              </w:rPr>
              <w:t xml:space="preserve">   -BAP koordinatörlüğü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 xml:space="preserve">Selçuklu Sağlık </w:t>
            </w:r>
            <w:proofErr w:type="gramStart"/>
            <w:r w:rsidRPr="00851F01">
              <w:rPr>
                <w:rFonts w:ascii="Calibri" w:hAnsi="Calibri" w:cs="Calibri"/>
              </w:rPr>
              <w:t>ilçe  Müdürlüğü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Milli Eğitim il Müdürlüğü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075F51" w:rsidRPr="008D79EC" w:rsidRDefault="00075F51" w:rsidP="00075F51">
      <w:pPr>
        <w:pStyle w:val="Stil2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  <w:color w:val="0070C0"/>
          <w:sz w:val="24"/>
          <w:szCs w:val="22"/>
        </w:rPr>
      </w:pPr>
      <w:r>
        <w:rPr>
          <w:rFonts w:ascii="Calibri" w:hAnsi="Calibri" w:cs="Calibri"/>
          <w:color w:val="0070C0"/>
          <w:sz w:val="24"/>
          <w:szCs w:val="22"/>
        </w:rPr>
        <w:t>FAKÜLTEMİZİN İÇ PAYDAŞLAR LİSTESİ 2022</w:t>
      </w:r>
      <w:r w:rsidRPr="008D79EC">
        <w:rPr>
          <w:rFonts w:ascii="Calibri" w:hAnsi="Calibri" w:cs="Calibri"/>
          <w:color w:val="0070C0"/>
          <w:sz w:val="24"/>
          <w:szCs w:val="2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260"/>
        <w:gridCol w:w="2693"/>
      </w:tblGrid>
      <w:tr w:rsidR="00075F51" w:rsidRPr="00033E71" w:rsidTr="00075F51">
        <w:tc>
          <w:tcPr>
            <w:tcW w:w="3828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İç</w:t>
            </w:r>
            <w:r w:rsidRPr="00033E71">
              <w:rPr>
                <w:rFonts w:ascii="Calibri" w:hAnsi="Calibri" w:cs="Calibri"/>
                <w:b/>
              </w:rPr>
              <w:t xml:space="preserve"> Paydaşlar</w:t>
            </w:r>
            <w:r>
              <w:rPr>
                <w:rFonts w:ascii="Calibri" w:hAnsi="Calibri" w:cs="Calibri"/>
                <w:b/>
              </w:rPr>
              <w:t>: Birimler</w:t>
            </w:r>
          </w:p>
        </w:tc>
        <w:tc>
          <w:tcPr>
            <w:tcW w:w="3260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İç</w:t>
            </w:r>
            <w:r w:rsidRPr="00033E71">
              <w:rPr>
                <w:rFonts w:ascii="Calibri" w:hAnsi="Calibri" w:cs="Calibri"/>
                <w:b/>
              </w:rPr>
              <w:t xml:space="preserve"> Paydaşlar</w:t>
            </w:r>
            <w:r>
              <w:rPr>
                <w:rFonts w:ascii="Calibri" w:hAnsi="Calibri" w:cs="Calibri"/>
                <w:b/>
              </w:rPr>
              <w:t>: Birim ve Kurullar</w:t>
            </w:r>
          </w:p>
        </w:tc>
        <w:tc>
          <w:tcPr>
            <w:tcW w:w="2693" w:type="dxa"/>
            <w:shd w:val="clear" w:color="auto" w:fill="DAEEF3"/>
          </w:tcPr>
          <w:p w:rsidR="00075F51" w:rsidRPr="00033E71" w:rsidRDefault="00075F51" w:rsidP="00075F51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İç</w:t>
            </w:r>
            <w:r w:rsidRPr="00033E71">
              <w:rPr>
                <w:rFonts w:ascii="Calibri" w:hAnsi="Calibri" w:cs="Calibri"/>
                <w:b/>
              </w:rPr>
              <w:t xml:space="preserve"> Paydaşlar</w:t>
            </w:r>
            <w:r>
              <w:rPr>
                <w:rFonts w:ascii="Calibri" w:hAnsi="Calibri" w:cs="Calibri"/>
                <w:b/>
              </w:rPr>
              <w:t>: Gruplar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Dekanlık Yönetimi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Yönetim Kurulu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Öğrenciler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Öğrenci İşleri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Fakülte Kurulu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Öğretim Üyeleri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Personel İşleri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spellStart"/>
            <w:proofErr w:type="gramStart"/>
            <w:r w:rsidRPr="00851F01">
              <w:rPr>
                <w:rFonts w:ascii="Calibri" w:hAnsi="Calibri" w:cs="Calibri"/>
              </w:rPr>
              <w:t>Mez</w:t>
            </w:r>
            <w:proofErr w:type="spellEnd"/>
            <w:r w:rsidRPr="00851F01">
              <w:rPr>
                <w:rFonts w:ascii="Calibri" w:hAnsi="Calibri" w:cs="Calibri"/>
              </w:rPr>
              <w:t>.Öncesi</w:t>
            </w:r>
            <w:proofErr w:type="gramEnd"/>
            <w:r w:rsidRPr="00851F01">
              <w:rPr>
                <w:rFonts w:ascii="Calibri" w:hAnsi="Calibri" w:cs="Calibri"/>
              </w:rPr>
              <w:t xml:space="preserve"> Eğitim Kurulu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Araştırma Görevlileri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Maaş İşleri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KDT-TDT-HU-PDÖ Kurulları</w:t>
            </w:r>
          </w:p>
        </w:tc>
        <w:tc>
          <w:tcPr>
            <w:tcW w:w="2693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İdari Personel</w:t>
            </w:r>
          </w:p>
        </w:tc>
      </w:tr>
      <w:tr w:rsidR="00075F51" w:rsidRPr="00033E71" w:rsidTr="00075F51">
        <w:tc>
          <w:tcPr>
            <w:tcW w:w="3828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Ayniyat işleri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Seçmeli Ders Kurulu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Mezunlar</w:t>
            </w:r>
          </w:p>
        </w:tc>
      </w:tr>
      <w:tr w:rsidR="00075F51" w:rsidRPr="00033E71" w:rsidTr="00075F51">
        <w:tc>
          <w:tcPr>
            <w:tcW w:w="3828" w:type="dxa"/>
            <w:tcBorders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BİLKAR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Gelişim Sınavı Kurulu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Bilgi İşlem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Akreditasyon Kurulu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Ders Araçları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Kalite Kurulu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851F01">
              <w:rPr>
                <w:rFonts w:ascii="Calibri" w:hAnsi="Calibri" w:cs="Calibri"/>
              </w:rPr>
              <w:t>Başkoordinatörlük</w:t>
            </w:r>
            <w:proofErr w:type="spellEnd"/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proofErr w:type="spellStart"/>
            <w:proofErr w:type="gramStart"/>
            <w:r w:rsidRPr="00851F01">
              <w:rPr>
                <w:rFonts w:ascii="Calibri" w:hAnsi="Calibri" w:cs="Calibri"/>
              </w:rPr>
              <w:t>Mez</w:t>
            </w:r>
            <w:proofErr w:type="spellEnd"/>
            <w:r w:rsidRPr="00851F01">
              <w:rPr>
                <w:rFonts w:ascii="Calibri" w:hAnsi="Calibri" w:cs="Calibri"/>
              </w:rPr>
              <w:t>.Öncesi</w:t>
            </w:r>
            <w:proofErr w:type="gramEnd"/>
            <w:r w:rsidRPr="00851F01">
              <w:rPr>
                <w:rFonts w:ascii="Calibri" w:hAnsi="Calibri" w:cs="Calibri"/>
              </w:rPr>
              <w:t xml:space="preserve"> Öğrenci  Kurulu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Anabilim Dalı Başkanlığı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Etik Kurul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Bilim Dalı Başkanlığı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  <w:tr w:rsidR="00075F51" w:rsidRPr="00033E71" w:rsidTr="00075F51">
        <w:trPr>
          <w:trHeight w:val="23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  <w:r w:rsidRPr="00851F01">
              <w:rPr>
                <w:rFonts w:ascii="Calibri" w:hAnsi="Calibri" w:cs="Calibri"/>
              </w:rPr>
              <w:t>Bölüm Başkanlığı</w:t>
            </w:r>
          </w:p>
        </w:tc>
        <w:tc>
          <w:tcPr>
            <w:tcW w:w="3260" w:type="dxa"/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75F51" w:rsidRPr="00851F01" w:rsidRDefault="00075F51" w:rsidP="00075F51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075F51" w:rsidRPr="00075F51" w:rsidRDefault="00075F51" w:rsidP="00075F51">
      <w:pPr>
        <w:tabs>
          <w:tab w:val="left" w:pos="362"/>
        </w:tabs>
        <w:spacing w:after="0"/>
        <w:jc w:val="both"/>
        <w:rPr>
          <w:rFonts w:ascii="Calibri" w:hAnsi="Calibri" w:cs="Calibri"/>
          <w:i/>
          <w:color w:val="0070C0"/>
        </w:rPr>
      </w:pPr>
      <w:r w:rsidRPr="00913CCA">
        <w:rPr>
          <w:rFonts w:ascii="Calibri" w:hAnsi="Calibri" w:cs="Calibri"/>
          <w:i/>
          <w:color w:val="0070C0"/>
        </w:rPr>
        <w:t xml:space="preserve">*Kaynak: </w:t>
      </w:r>
      <w:r>
        <w:rPr>
          <w:rFonts w:ascii="Calibri" w:hAnsi="Calibri" w:cs="Calibri"/>
          <w:i/>
          <w:color w:val="0070C0"/>
        </w:rPr>
        <w:t>Dekanlık, 2022</w:t>
      </w:r>
    </w:p>
    <w:p w:rsidR="00075F51" w:rsidRPr="00E74C3E" w:rsidRDefault="00075F51" w:rsidP="00F10333">
      <w:pPr>
        <w:spacing w:line="360" w:lineRule="auto"/>
        <w:rPr>
          <w:rFonts w:ascii="Times New Roman" w:hAnsi="Times New Roman" w:cs="Times New Roman"/>
          <w:b/>
          <w:i/>
          <w:color w:val="0070C0"/>
          <w:spacing w:val="3"/>
          <w:shd w:val="clear" w:color="auto" w:fill="FAFAFA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3827"/>
        <w:gridCol w:w="3119"/>
      </w:tblGrid>
      <w:tr w:rsidR="00F50710" w:rsidRPr="00F50710" w:rsidTr="006E6182">
        <w:trPr>
          <w:trHeight w:val="160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/>
            <w:noWrap/>
            <w:vAlign w:val="bottom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3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b/>
                <w:bCs/>
                <w:iCs/>
                <w:spacing w:val="3"/>
                <w:szCs w:val="24"/>
                <w:shd w:val="clear" w:color="auto" w:fill="FAFAFA"/>
              </w:rPr>
              <w:t>ONAY</w:t>
            </w:r>
          </w:p>
        </w:tc>
      </w:tr>
      <w:tr w:rsidR="00F50710" w:rsidRPr="00F50710" w:rsidTr="006E6182">
        <w:trPr>
          <w:cantSplit/>
          <w:trHeight w:val="91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  <w:t>Hazırlayan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  <w:t>Kontrol Eden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b/>
                <w:spacing w:val="3"/>
                <w:sz w:val="20"/>
                <w:szCs w:val="24"/>
                <w:shd w:val="clear" w:color="auto" w:fill="FAFAFA"/>
              </w:rPr>
              <w:t>Onaylayan</w:t>
            </w:r>
          </w:p>
        </w:tc>
      </w:tr>
      <w:tr w:rsidR="00F50710" w:rsidRPr="00F50710" w:rsidTr="006E6182">
        <w:trPr>
          <w:cantSplit/>
          <w:trHeight w:val="327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Kalite Birimi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Kalite Kom. / Dekan Yardımcısı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Dekan</w:t>
            </w:r>
          </w:p>
        </w:tc>
      </w:tr>
      <w:tr w:rsidR="00F50710" w:rsidRPr="00F50710" w:rsidTr="006E6182">
        <w:trPr>
          <w:cantSplit/>
          <w:trHeight w:val="296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İmza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İmza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710" w:rsidRPr="00F50710" w:rsidRDefault="00F50710" w:rsidP="00F50710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</w:pPr>
            <w:r w:rsidRPr="00F50710">
              <w:rPr>
                <w:rFonts w:ascii="Times New Roman" w:hAnsi="Times New Roman" w:cs="Times New Roman"/>
                <w:spacing w:val="3"/>
                <w:sz w:val="20"/>
                <w:szCs w:val="24"/>
                <w:shd w:val="clear" w:color="auto" w:fill="FAFAFA"/>
              </w:rPr>
              <w:t>İmza</w:t>
            </w:r>
          </w:p>
        </w:tc>
      </w:tr>
    </w:tbl>
    <w:p w:rsidR="00F50710" w:rsidRPr="00013253" w:rsidRDefault="00F50710" w:rsidP="00DD322B">
      <w:pPr>
        <w:spacing w:after="0" w:line="360" w:lineRule="auto"/>
        <w:rPr>
          <w:rFonts w:ascii="Times New Roman" w:hAnsi="Times New Roman" w:cs="Times New Roman"/>
          <w:b/>
          <w:i/>
          <w:color w:val="0070C0"/>
          <w:spacing w:val="3"/>
          <w:szCs w:val="24"/>
          <w:shd w:val="clear" w:color="auto" w:fill="FAFAFA"/>
        </w:rPr>
      </w:pPr>
    </w:p>
    <w:sectPr w:rsidR="00F50710" w:rsidRPr="00013253" w:rsidSect="006255B8">
      <w:headerReference w:type="default" r:id="rId7"/>
      <w:pgSz w:w="11906" w:h="16838"/>
      <w:pgMar w:top="1099" w:right="42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60" w:rsidRDefault="003A7F60" w:rsidP="00BF4605">
      <w:pPr>
        <w:spacing w:after="0" w:line="240" w:lineRule="auto"/>
      </w:pPr>
      <w:r>
        <w:separator/>
      </w:r>
    </w:p>
  </w:endnote>
  <w:endnote w:type="continuationSeparator" w:id="0">
    <w:p w:rsidR="003A7F60" w:rsidRDefault="003A7F60" w:rsidP="00BF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60" w:rsidRDefault="003A7F60" w:rsidP="00BF4605">
      <w:pPr>
        <w:spacing w:after="0" w:line="240" w:lineRule="auto"/>
      </w:pPr>
      <w:r>
        <w:separator/>
      </w:r>
    </w:p>
  </w:footnote>
  <w:footnote w:type="continuationSeparator" w:id="0">
    <w:p w:rsidR="003A7F60" w:rsidRDefault="003A7F60" w:rsidP="00BF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5153"/>
      <w:gridCol w:w="1521"/>
      <w:gridCol w:w="1527"/>
    </w:tblGrid>
    <w:tr w:rsidR="00C31A6A" w:rsidRPr="00C31A6A" w:rsidTr="006E6182">
      <w:trPr>
        <w:cantSplit/>
        <w:trHeight w:val="165"/>
      </w:trPr>
      <w:tc>
        <w:tcPr>
          <w:tcW w:w="156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1E0241" w:rsidP="00C31A6A">
          <w:pPr>
            <w:pStyle w:val="stbilgi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1E0241">
            <w:rPr>
              <w:rFonts w:ascii="Times New Roman" w:hAnsi="Times New Roman" w:cs="Times New Roman"/>
              <w:bCs/>
              <w:noProof/>
              <w:sz w:val="20"/>
              <w:lang w:eastAsia="tr-TR"/>
            </w:rPr>
            <w:drawing>
              <wp:inline distT="0" distB="0" distL="0" distR="0">
                <wp:extent cx="1074539" cy="733529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</a:ext>
                          </a:extLst>
                        </a:blip>
                        <a:srcRect l="11511" r="120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539" cy="733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C31A6A">
            <w:rPr>
              <w:rFonts w:ascii="Times New Roman" w:hAnsi="Times New Roman" w:cs="Times New Roman"/>
              <w:b/>
              <w:bCs/>
              <w:sz w:val="20"/>
            </w:rPr>
            <w:t>SELÇUK ÜNİVERSİTESİ TIP FAKÜLTESİ</w:t>
          </w:r>
        </w:p>
      </w:tc>
      <w:tc>
        <w:tcPr>
          <w:tcW w:w="156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FFFFF"/>
          <w:vAlign w:val="center"/>
        </w:tcPr>
        <w:p w:rsidR="00C31A6A" w:rsidRPr="00C31A6A" w:rsidRDefault="00C31A6A" w:rsidP="001E0241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STF-SRC</w:t>
          </w:r>
          <w:r>
            <w:rPr>
              <w:rFonts w:ascii="Times New Roman" w:hAnsi="Times New Roman" w:cs="Times New Roman"/>
              <w:sz w:val="20"/>
            </w:rPr>
            <w:t>-</w:t>
          </w:r>
          <w:proofErr w:type="gramStart"/>
          <w:r>
            <w:rPr>
              <w:rFonts w:ascii="Times New Roman" w:hAnsi="Times New Roman" w:cs="Times New Roman"/>
              <w:sz w:val="20"/>
            </w:rPr>
            <w:t>1.1</w:t>
          </w:r>
          <w:proofErr w:type="gramEnd"/>
        </w:p>
      </w:tc>
    </w:tr>
    <w:tr w:rsidR="00C31A6A" w:rsidRPr="00C31A6A" w:rsidTr="006E6182">
      <w:trPr>
        <w:cantSplit/>
        <w:trHeight w:val="109"/>
      </w:trPr>
      <w:tc>
        <w:tcPr>
          <w:tcW w:w="156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FFFFF"/>
          <w:vAlign w:val="center"/>
        </w:tcPr>
        <w:p w:rsidR="00C31A6A" w:rsidRPr="00C31A6A" w:rsidRDefault="00C31A6A" w:rsidP="001E0241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01.01.2021</w:t>
          </w:r>
        </w:p>
      </w:tc>
    </w:tr>
    <w:tr w:rsidR="00C31A6A" w:rsidRPr="00C31A6A" w:rsidTr="006E6182">
      <w:trPr>
        <w:cantSplit/>
        <w:trHeight w:val="70"/>
      </w:trPr>
      <w:tc>
        <w:tcPr>
          <w:tcW w:w="156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C31A6A">
            <w:rPr>
              <w:rFonts w:ascii="Times New Roman" w:hAnsi="Times New Roman" w:cs="Times New Roman"/>
              <w:b/>
              <w:bCs/>
              <w:sz w:val="20"/>
            </w:rPr>
            <w:t>DEKANLIK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FFFFF"/>
          <w:vAlign w:val="center"/>
        </w:tcPr>
        <w:p w:rsidR="00C31A6A" w:rsidRPr="00C31A6A" w:rsidRDefault="001E0241" w:rsidP="001E0241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C31A6A" w:rsidRPr="00C31A6A" w:rsidTr="006E6182">
      <w:trPr>
        <w:cantSplit/>
        <w:trHeight w:val="262"/>
      </w:trPr>
      <w:tc>
        <w:tcPr>
          <w:tcW w:w="156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075F51" w:rsidRDefault="00075F51" w:rsidP="00C31A6A">
          <w:pPr>
            <w:pStyle w:val="stbilgi"/>
            <w:jc w:val="center"/>
            <w:rPr>
              <w:rFonts w:ascii="Times New Roman" w:hAnsi="Times New Roman" w:cs="Times New Roman"/>
              <w:b/>
              <w:color w:val="0070C0"/>
              <w:sz w:val="20"/>
            </w:rPr>
          </w:pPr>
          <w:r w:rsidRPr="00075F51">
            <w:rPr>
              <w:rFonts w:ascii="Times New Roman" w:hAnsi="Times New Roman" w:cs="Times New Roman"/>
              <w:b/>
              <w:color w:val="0070C0"/>
              <w:sz w:val="20"/>
            </w:rPr>
            <w:t>SÜREÇLER VE SÜREKLİ YENİLENME MODÜLÜ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FFFFF"/>
          <w:vAlign w:val="center"/>
        </w:tcPr>
        <w:p w:rsidR="00C31A6A" w:rsidRPr="00C31A6A" w:rsidRDefault="001E0241" w:rsidP="001E0241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C31A6A" w:rsidRPr="00C31A6A" w:rsidTr="006E6182">
      <w:trPr>
        <w:cantSplit/>
        <w:trHeight w:val="283"/>
      </w:trPr>
      <w:tc>
        <w:tcPr>
          <w:tcW w:w="156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FFFFFF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C31A6A" w:rsidRPr="00C31A6A" w:rsidRDefault="00C31A6A" w:rsidP="00C31A6A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12" w:space="0" w:color="auto"/>
          </w:tcBorders>
          <w:shd w:val="clear" w:color="auto" w:fill="FFFFFF"/>
          <w:vAlign w:val="center"/>
        </w:tcPr>
        <w:p w:rsidR="00C31A6A" w:rsidRPr="00C31A6A" w:rsidRDefault="0015696A" w:rsidP="001E0241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31A6A">
            <w:rPr>
              <w:rFonts w:ascii="Times New Roman" w:hAnsi="Times New Roman" w:cs="Times New Roman"/>
              <w:sz w:val="20"/>
            </w:rPr>
            <w:fldChar w:fldCharType="begin"/>
          </w:r>
          <w:r w:rsidR="00C31A6A" w:rsidRPr="00C31A6A">
            <w:rPr>
              <w:rFonts w:ascii="Times New Roman" w:hAnsi="Times New Roman" w:cs="Times New Roman"/>
              <w:sz w:val="20"/>
            </w:rPr>
            <w:instrText xml:space="preserve"> PAGE </w:instrText>
          </w:r>
          <w:r w:rsidRPr="00C31A6A">
            <w:rPr>
              <w:rFonts w:ascii="Times New Roman" w:hAnsi="Times New Roman" w:cs="Times New Roman"/>
              <w:sz w:val="20"/>
            </w:rPr>
            <w:fldChar w:fldCharType="separate"/>
          </w:r>
          <w:r w:rsidR="003E52F8">
            <w:rPr>
              <w:rFonts w:ascii="Times New Roman" w:hAnsi="Times New Roman" w:cs="Times New Roman"/>
              <w:noProof/>
              <w:sz w:val="20"/>
            </w:rPr>
            <w:t>1</w:t>
          </w:r>
          <w:r w:rsidRPr="00C31A6A">
            <w:rPr>
              <w:rFonts w:ascii="Times New Roman" w:hAnsi="Times New Roman" w:cs="Times New Roman"/>
              <w:sz w:val="20"/>
            </w:rPr>
            <w:fldChar w:fldCharType="end"/>
          </w:r>
          <w:r w:rsidR="00C31A6A" w:rsidRPr="00C31A6A">
            <w:rPr>
              <w:rFonts w:ascii="Times New Roman" w:hAnsi="Times New Roman" w:cs="Times New Roman"/>
              <w:sz w:val="20"/>
            </w:rPr>
            <w:t>/</w:t>
          </w:r>
          <w:r w:rsidRPr="00C31A6A">
            <w:rPr>
              <w:rFonts w:ascii="Times New Roman" w:hAnsi="Times New Roman" w:cs="Times New Roman"/>
              <w:sz w:val="20"/>
            </w:rPr>
            <w:fldChar w:fldCharType="begin"/>
          </w:r>
          <w:r w:rsidR="00C31A6A" w:rsidRPr="00C31A6A">
            <w:rPr>
              <w:rFonts w:ascii="Times New Roman" w:hAnsi="Times New Roman" w:cs="Times New Roman"/>
              <w:sz w:val="20"/>
            </w:rPr>
            <w:instrText xml:space="preserve"> NUMPAGES </w:instrText>
          </w:r>
          <w:r w:rsidRPr="00C31A6A">
            <w:rPr>
              <w:rFonts w:ascii="Times New Roman" w:hAnsi="Times New Roman" w:cs="Times New Roman"/>
              <w:sz w:val="20"/>
            </w:rPr>
            <w:fldChar w:fldCharType="separate"/>
          </w:r>
          <w:r w:rsidR="003E52F8">
            <w:rPr>
              <w:rFonts w:ascii="Times New Roman" w:hAnsi="Times New Roman" w:cs="Times New Roman"/>
              <w:noProof/>
              <w:sz w:val="20"/>
            </w:rPr>
            <w:t>3</w:t>
          </w:r>
          <w:r w:rsidRPr="00C31A6A"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:rsidR="00907B47" w:rsidRPr="00C31A6A" w:rsidRDefault="00907B47" w:rsidP="00C31A6A">
    <w:pPr>
      <w:pStyle w:val="stbilgi"/>
      <w:rPr>
        <w:rFonts w:ascii="Times New Roman" w:hAnsi="Times New Roman" w:cs="Times New Roman"/>
        <w:b/>
        <w:color w:val="C00000"/>
        <w:sz w:val="1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418"/>
    <w:multiLevelType w:val="hybridMultilevel"/>
    <w:tmpl w:val="EBCEEA56"/>
    <w:lvl w:ilvl="0" w:tplc="E480C0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F2334"/>
    <w:multiLevelType w:val="hybridMultilevel"/>
    <w:tmpl w:val="0F745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5D4A"/>
    <w:multiLevelType w:val="hybridMultilevel"/>
    <w:tmpl w:val="ECDE9FE2"/>
    <w:lvl w:ilvl="0" w:tplc="EFC28A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36750"/>
    <w:multiLevelType w:val="hybridMultilevel"/>
    <w:tmpl w:val="16C4B4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174B8"/>
    <w:multiLevelType w:val="hybridMultilevel"/>
    <w:tmpl w:val="F012989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B2357"/>
    <w:multiLevelType w:val="hybridMultilevel"/>
    <w:tmpl w:val="69EC1498"/>
    <w:lvl w:ilvl="0" w:tplc="511AD5A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E5A6D"/>
    <w:multiLevelType w:val="multilevel"/>
    <w:tmpl w:val="ED429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l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2AB48DC"/>
    <w:multiLevelType w:val="hybridMultilevel"/>
    <w:tmpl w:val="3C389F8A"/>
    <w:lvl w:ilvl="0" w:tplc="17125382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B2529"/>
    <w:multiLevelType w:val="hybridMultilevel"/>
    <w:tmpl w:val="AA8075E4"/>
    <w:lvl w:ilvl="0" w:tplc="041F0001">
      <w:start w:val="1"/>
      <w:numFmt w:val="bullet"/>
      <w:lvlText w:val=""/>
      <w:lvlJc w:val="left"/>
      <w:pPr>
        <w:ind w:left="276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996"/>
        </w:tabs>
        <w:ind w:left="996" w:hanging="360"/>
      </w:pPr>
    </w:lvl>
    <w:lvl w:ilvl="2" w:tplc="041F0005">
      <w:start w:val="1"/>
      <w:numFmt w:val="decimal"/>
      <w:lvlText w:val="%3."/>
      <w:lvlJc w:val="left"/>
      <w:pPr>
        <w:tabs>
          <w:tab w:val="num" w:pos="1716"/>
        </w:tabs>
        <w:ind w:left="1716" w:hanging="360"/>
      </w:pPr>
    </w:lvl>
    <w:lvl w:ilvl="3" w:tplc="041F000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1F0003">
      <w:start w:val="1"/>
      <w:numFmt w:val="decimal"/>
      <w:lvlText w:val="%5."/>
      <w:lvlJc w:val="left"/>
      <w:pPr>
        <w:tabs>
          <w:tab w:val="num" w:pos="3156"/>
        </w:tabs>
        <w:ind w:left="3156" w:hanging="360"/>
      </w:pPr>
    </w:lvl>
    <w:lvl w:ilvl="5" w:tplc="041F0005">
      <w:start w:val="1"/>
      <w:numFmt w:val="decimal"/>
      <w:lvlText w:val="%6."/>
      <w:lvlJc w:val="left"/>
      <w:pPr>
        <w:tabs>
          <w:tab w:val="num" w:pos="3876"/>
        </w:tabs>
        <w:ind w:left="3876" w:hanging="360"/>
      </w:pPr>
    </w:lvl>
    <w:lvl w:ilvl="6" w:tplc="041F000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1F0003">
      <w:start w:val="1"/>
      <w:numFmt w:val="decimal"/>
      <w:lvlText w:val="%8."/>
      <w:lvlJc w:val="left"/>
      <w:pPr>
        <w:tabs>
          <w:tab w:val="num" w:pos="5316"/>
        </w:tabs>
        <w:ind w:left="5316" w:hanging="360"/>
      </w:pPr>
    </w:lvl>
    <w:lvl w:ilvl="8" w:tplc="041F0005">
      <w:start w:val="1"/>
      <w:numFmt w:val="decimal"/>
      <w:lvlText w:val="%9."/>
      <w:lvlJc w:val="left"/>
      <w:pPr>
        <w:tabs>
          <w:tab w:val="num" w:pos="6036"/>
        </w:tabs>
        <w:ind w:left="6036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E0164"/>
    <w:rsid w:val="00013253"/>
    <w:rsid w:val="000324C3"/>
    <w:rsid w:val="00034F0C"/>
    <w:rsid w:val="00061E1C"/>
    <w:rsid w:val="00075F51"/>
    <w:rsid w:val="00077086"/>
    <w:rsid w:val="000A59FB"/>
    <w:rsid w:val="000C35C1"/>
    <w:rsid w:val="000C6C22"/>
    <w:rsid w:val="000D2809"/>
    <w:rsid w:val="000F47F2"/>
    <w:rsid w:val="001054D6"/>
    <w:rsid w:val="00136C0F"/>
    <w:rsid w:val="00141677"/>
    <w:rsid w:val="001422D1"/>
    <w:rsid w:val="0015696A"/>
    <w:rsid w:val="00196C9B"/>
    <w:rsid w:val="001A2605"/>
    <w:rsid w:val="001B30E9"/>
    <w:rsid w:val="001D7B08"/>
    <w:rsid w:val="001E0241"/>
    <w:rsid w:val="001F3C47"/>
    <w:rsid w:val="00255994"/>
    <w:rsid w:val="00270304"/>
    <w:rsid w:val="00285671"/>
    <w:rsid w:val="002F0366"/>
    <w:rsid w:val="002F1A3A"/>
    <w:rsid w:val="00303217"/>
    <w:rsid w:val="0033636A"/>
    <w:rsid w:val="00340132"/>
    <w:rsid w:val="00346094"/>
    <w:rsid w:val="003538BA"/>
    <w:rsid w:val="003A7F60"/>
    <w:rsid w:val="003C7455"/>
    <w:rsid w:val="003E52F8"/>
    <w:rsid w:val="00430697"/>
    <w:rsid w:val="00437F63"/>
    <w:rsid w:val="00466627"/>
    <w:rsid w:val="004744EF"/>
    <w:rsid w:val="004748BB"/>
    <w:rsid w:val="00480FE9"/>
    <w:rsid w:val="004940EA"/>
    <w:rsid w:val="004A6CD5"/>
    <w:rsid w:val="004B481B"/>
    <w:rsid w:val="004C08B0"/>
    <w:rsid w:val="0050031E"/>
    <w:rsid w:val="0052752D"/>
    <w:rsid w:val="00586812"/>
    <w:rsid w:val="00591BB4"/>
    <w:rsid w:val="005C286C"/>
    <w:rsid w:val="005E0724"/>
    <w:rsid w:val="006255B8"/>
    <w:rsid w:val="0064317E"/>
    <w:rsid w:val="006B7A55"/>
    <w:rsid w:val="006D440A"/>
    <w:rsid w:val="007035E8"/>
    <w:rsid w:val="00717719"/>
    <w:rsid w:val="00733816"/>
    <w:rsid w:val="00735686"/>
    <w:rsid w:val="0074318B"/>
    <w:rsid w:val="007562A2"/>
    <w:rsid w:val="007D5CC5"/>
    <w:rsid w:val="007F2DDF"/>
    <w:rsid w:val="00851F01"/>
    <w:rsid w:val="00864A12"/>
    <w:rsid w:val="008752E8"/>
    <w:rsid w:val="008E5FFF"/>
    <w:rsid w:val="00907B47"/>
    <w:rsid w:val="00960E4E"/>
    <w:rsid w:val="00966ABC"/>
    <w:rsid w:val="009C64A1"/>
    <w:rsid w:val="009C6625"/>
    <w:rsid w:val="009D09A2"/>
    <w:rsid w:val="009D181E"/>
    <w:rsid w:val="00A006CE"/>
    <w:rsid w:val="00A2395D"/>
    <w:rsid w:val="00A8116F"/>
    <w:rsid w:val="00A97F63"/>
    <w:rsid w:val="00AB39E5"/>
    <w:rsid w:val="00AF58F5"/>
    <w:rsid w:val="00AF5B3D"/>
    <w:rsid w:val="00BE0164"/>
    <w:rsid w:val="00BE2245"/>
    <w:rsid w:val="00BF4605"/>
    <w:rsid w:val="00C31A6A"/>
    <w:rsid w:val="00C5252B"/>
    <w:rsid w:val="00C549FF"/>
    <w:rsid w:val="00C56CDC"/>
    <w:rsid w:val="00C6035B"/>
    <w:rsid w:val="00C74089"/>
    <w:rsid w:val="00C830E3"/>
    <w:rsid w:val="00C9763E"/>
    <w:rsid w:val="00CD0144"/>
    <w:rsid w:val="00D02783"/>
    <w:rsid w:val="00D13590"/>
    <w:rsid w:val="00DD322B"/>
    <w:rsid w:val="00DD3B92"/>
    <w:rsid w:val="00DF3C96"/>
    <w:rsid w:val="00E71636"/>
    <w:rsid w:val="00E73426"/>
    <w:rsid w:val="00E74C3E"/>
    <w:rsid w:val="00E90EE6"/>
    <w:rsid w:val="00EA26E6"/>
    <w:rsid w:val="00EA32D3"/>
    <w:rsid w:val="00ED0FE3"/>
    <w:rsid w:val="00F05E48"/>
    <w:rsid w:val="00F10333"/>
    <w:rsid w:val="00F13A77"/>
    <w:rsid w:val="00F25E49"/>
    <w:rsid w:val="00F50710"/>
    <w:rsid w:val="00F7574B"/>
    <w:rsid w:val="00FA202B"/>
    <w:rsid w:val="00FD4E05"/>
    <w:rsid w:val="00FE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4605"/>
  </w:style>
  <w:style w:type="paragraph" w:styleId="Altbilgi">
    <w:name w:val="footer"/>
    <w:basedOn w:val="Normal"/>
    <w:link w:val="AltbilgiChar"/>
    <w:uiPriority w:val="99"/>
    <w:unhideWhenUsed/>
    <w:rsid w:val="00BF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4605"/>
  </w:style>
  <w:style w:type="paragraph" w:styleId="NormalWeb">
    <w:name w:val="Normal (Web)"/>
    <w:basedOn w:val="Normal"/>
    <w:uiPriority w:val="99"/>
    <w:unhideWhenUsed/>
    <w:rsid w:val="0073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33816"/>
    <w:pPr>
      <w:ind w:left="720"/>
      <w:contextualSpacing/>
    </w:pPr>
  </w:style>
  <w:style w:type="table" w:styleId="TabloKlavuzu">
    <w:name w:val="Table Grid"/>
    <w:basedOn w:val="NormalTablo"/>
    <w:uiPriority w:val="59"/>
    <w:rsid w:val="0006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636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Stil2">
    <w:name w:val="Stil2"/>
    <w:basedOn w:val="ListeParagraf"/>
    <w:link w:val="Stil2Char"/>
    <w:qFormat/>
    <w:rsid w:val="00075F51"/>
    <w:pPr>
      <w:numPr>
        <w:ilvl w:val="1"/>
        <w:numId w:val="8"/>
      </w:numPr>
      <w:spacing w:after="0" w:line="360" w:lineRule="auto"/>
    </w:pPr>
    <w:rPr>
      <w:rFonts w:ascii="Candara" w:eastAsia="Times New Roman" w:hAnsi="Candara" w:cs="Times New Roman"/>
      <w:b/>
      <w:sz w:val="28"/>
      <w:szCs w:val="28"/>
    </w:rPr>
  </w:style>
  <w:style w:type="character" w:customStyle="1" w:styleId="Stil2Char">
    <w:name w:val="Stil2 Char"/>
    <w:link w:val="Stil2"/>
    <w:rsid w:val="00075F51"/>
    <w:rPr>
      <w:rFonts w:ascii="Candara" w:eastAsia="Times New Roman" w:hAnsi="Candara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4605"/>
  </w:style>
  <w:style w:type="paragraph" w:styleId="Altbilgi">
    <w:name w:val="footer"/>
    <w:basedOn w:val="Normal"/>
    <w:link w:val="AltbilgiChar"/>
    <w:uiPriority w:val="99"/>
    <w:unhideWhenUsed/>
    <w:rsid w:val="00BF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4605"/>
  </w:style>
  <w:style w:type="paragraph" w:styleId="NormalWeb">
    <w:name w:val="Normal (Web)"/>
    <w:basedOn w:val="Normal"/>
    <w:uiPriority w:val="99"/>
    <w:unhideWhenUsed/>
    <w:rsid w:val="0073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3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akreditasyon</cp:lastModifiedBy>
  <cp:revision>71</cp:revision>
  <cp:lastPrinted>2022-03-19T20:08:00Z</cp:lastPrinted>
  <dcterms:created xsi:type="dcterms:W3CDTF">2022-03-19T08:24:00Z</dcterms:created>
  <dcterms:modified xsi:type="dcterms:W3CDTF">2022-06-15T12:29:00Z</dcterms:modified>
</cp:coreProperties>
</file>